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CellSpacing w:w="0" w:type="dxa"/>
        <w:tblCellMar>
          <w:left w:w="0" w:type="dxa"/>
          <w:right w:w="0" w:type="dxa"/>
        </w:tblCellMar>
        <w:tblLook w:val="04A0"/>
      </w:tblPr>
      <w:tblGrid>
        <w:gridCol w:w="8306"/>
      </w:tblGrid>
      <w:tr w:rsidR="00CC2FEB" w:rsidRPr="00CC2FEB" w:rsidTr="00CC2FEB">
        <w:trPr>
          <w:tblCellSpacing w:w="0" w:type="dxa"/>
        </w:trPr>
        <w:tc>
          <w:tcPr>
            <w:tcW w:w="0" w:type="auto"/>
            <w:vAlign w:val="center"/>
            <w:hideMark/>
          </w:tcPr>
          <w:tbl>
            <w:tblPr>
              <w:tblW w:w="4100" w:type="pct"/>
              <w:jc w:val="center"/>
              <w:tblCellSpacing w:w="0" w:type="dxa"/>
              <w:tblCellMar>
                <w:left w:w="0" w:type="dxa"/>
                <w:right w:w="0" w:type="dxa"/>
              </w:tblCellMar>
              <w:tblLook w:val="04A0"/>
            </w:tblPr>
            <w:tblGrid>
              <w:gridCol w:w="6811"/>
            </w:tblGrid>
            <w:tr w:rsidR="00CC2FEB" w:rsidRPr="00CC2FEB">
              <w:trPr>
                <w:trHeight w:val="1050"/>
                <w:tblCellSpacing w:w="0" w:type="dxa"/>
                <w:jc w:val="center"/>
              </w:trPr>
              <w:tc>
                <w:tcPr>
                  <w:tcW w:w="0" w:type="auto"/>
                  <w:tcMar>
                    <w:top w:w="125" w:type="dxa"/>
                    <w:left w:w="250" w:type="dxa"/>
                    <w:bottom w:w="125" w:type="dxa"/>
                    <w:right w:w="250" w:type="dxa"/>
                  </w:tcMar>
                  <w:vAlign w:val="center"/>
                  <w:hideMark/>
                </w:tcPr>
                <w:p w:rsidR="00CC2FEB" w:rsidRPr="00CC2FEB" w:rsidRDefault="00CC2FEB" w:rsidP="00CC2FEB">
                  <w:pPr>
                    <w:widowControl/>
                    <w:spacing w:line="360" w:lineRule="atLeast"/>
                    <w:jc w:val="center"/>
                    <w:rPr>
                      <w:rFonts w:ascii="宋体" w:eastAsia="宋体" w:hAnsi="宋体" w:cs="宋体"/>
                      <w:b/>
                      <w:bCs/>
                      <w:color w:val="CC3333"/>
                      <w:kern w:val="0"/>
                      <w:sz w:val="25"/>
                      <w:szCs w:val="25"/>
                    </w:rPr>
                  </w:pPr>
                  <w:r w:rsidRPr="00CC2FEB">
                    <w:rPr>
                      <w:rFonts w:ascii="宋体" w:eastAsia="宋体" w:hAnsi="宋体" w:cs="宋体" w:hint="eastAsia"/>
                      <w:b/>
                      <w:bCs/>
                      <w:color w:val="CC3333"/>
                      <w:kern w:val="0"/>
                      <w:sz w:val="25"/>
                      <w:szCs w:val="25"/>
                    </w:rPr>
                    <w:t>2019年中德合作教师能力提升项目国内培训总结暨赴德培训动员会在我校召开</w:t>
                  </w:r>
                </w:p>
              </w:tc>
            </w:tr>
          </w:tbl>
          <w:p w:rsidR="00CC2FEB" w:rsidRPr="00CC2FEB" w:rsidRDefault="00CC2FEB" w:rsidP="00CC2FEB">
            <w:pPr>
              <w:widowControl/>
              <w:jc w:val="center"/>
              <w:rPr>
                <w:rFonts w:ascii="宋体" w:eastAsia="宋体" w:hAnsi="宋体" w:cs="宋体"/>
                <w:vanish/>
                <w:color w:val="FFFFFF"/>
                <w:kern w:val="0"/>
                <w:sz w:val="18"/>
                <w:szCs w:val="18"/>
              </w:rPr>
            </w:pPr>
          </w:p>
          <w:p w:rsidR="00CC2FEB" w:rsidRPr="00CC2FEB" w:rsidRDefault="00CC2FEB" w:rsidP="00CC2FEB">
            <w:pPr>
              <w:widowControl/>
              <w:jc w:val="center"/>
              <w:rPr>
                <w:rFonts w:ascii="宋体" w:eastAsia="宋体" w:hAnsi="宋体" w:cs="宋体"/>
                <w:vanish/>
                <w:color w:val="FFFFFF"/>
                <w:kern w:val="0"/>
                <w:sz w:val="18"/>
                <w:szCs w:val="18"/>
              </w:rPr>
            </w:pPr>
          </w:p>
          <w:p w:rsidR="00CC2FEB" w:rsidRPr="00CC2FEB" w:rsidRDefault="00CC2FEB" w:rsidP="00CC2FEB">
            <w:pPr>
              <w:widowControl/>
              <w:jc w:val="center"/>
              <w:rPr>
                <w:rFonts w:ascii="宋体" w:eastAsia="宋体" w:hAnsi="宋体" w:cs="宋体"/>
                <w:color w:val="FFFFFF"/>
                <w:kern w:val="0"/>
                <w:sz w:val="18"/>
                <w:szCs w:val="18"/>
              </w:rPr>
            </w:pPr>
          </w:p>
        </w:tc>
      </w:tr>
    </w:tbl>
    <w:p w:rsidR="00CC2FEB" w:rsidRPr="00CC2FEB" w:rsidRDefault="00CC2FEB" w:rsidP="00CC2FEB">
      <w:pPr>
        <w:widowControl/>
        <w:shd w:val="clear" w:color="auto" w:fill="FFFFFF"/>
        <w:jc w:val="left"/>
        <w:rPr>
          <w:rFonts w:ascii="微软雅黑" w:eastAsia="微软雅黑" w:hAnsi="微软雅黑" w:cs="宋体"/>
          <w:vanish/>
          <w:color w:val="333333"/>
          <w:kern w:val="0"/>
          <w:sz w:val="18"/>
          <w:szCs w:val="18"/>
        </w:rPr>
      </w:pPr>
    </w:p>
    <w:tbl>
      <w:tblPr>
        <w:tblW w:w="5000" w:type="pct"/>
        <w:tblCellSpacing w:w="0" w:type="dxa"/>
        <w:tblCellMar>
          <w:left w:w="0" w:type="dxa"/>
          <w:right w:w="0" w:type="dxa"/>
        </w:tblCellMar>
        <w:tblLook w:val="04A0"/>
      </w:tblPr>
      <w:tblGrid>
        <w:gridCol w:w="8306"/>
      </w:tblGrid>
      <w:tr w:rsidR="00CC2FEB" w:rsidRPr="00CC2FEB" w:rsidTr="00CC2FEB">
        <w:trPr>
          <w:tblCellSpacing w:w="0" w:type="dxa"/>
        </w:trPr>
        <w:tc>
          <w:tcPr>
            <w:tcW w:w="0" w:type="auto"/>
            <w:hideMark/>
          </w:tcPr>
          <w:tbl>
            <w:tblPr>
              <w:tblW w:w="4100" w:type="pct"/>
              <w:jc w:val="center"/>
              <w:tblCellSpacing w:w="0" w:type="dxa"/>
              <w:tblCellMar>
                <w:left w:w="0" w:type="dxa"/>
                <w:right w:w="0" w:type="dxa"/>
              </w:tblCellMar>
              <w:tblLook w:val="04A0"/>
            </w:tblPr>
            <w:tblGrid>
              <w:gridCol w:w="8306"/>
            </w:tblGrid>
            <w:tr w:rsidR="00CC2FEB" w:rsidRPr="00CC2FEB">
              <w:trPr>
                <w:trHeight w:val="5400"/>
                <w:tblCellSpacing w:w="0" w:type="dxa"/>
                <w:jc w:val="center"/>
              </w:trPr>
              <w:tc>
                <w:tcPr>
                  <w:tcW w:w="0" w:type="auto"/>
                  <w:hideMark/>
                </w:tcPr>
                <w:p w:rsidR="00CC2FEB" w:rsidRPr="00CC2FEB" w:rsidRDefault="00CC2FEB" w:rsidP="00CC2FEB">
                  <w:pPr>
                    <w:widowControl/>
                    <w:spacing w:before="100" w:beforeAutospacing="1" w:after="100" w:afterAutospacing="1" w:line="408" w:lineRule="atLeast"/>
                    <w:jc w:val="left"/>
                    <w:rPr>
                      <w:rFonts w:ascii="宋体" w:eastAsia="宋体" w:hAnsi="宋体" w:cs="宋体"/>
                      <w:kern w:val="0"/>
                      <w:szCs w:val="21"/>
                    </w:rPr>
                  </w:pPr>
                  <w:r w:rsidRPr="00CC2FEB">
                    <w:rPr>
                      <w:rFonts w:ascii="宋体" w:eastAsia="宋体" w:hAnsi="宋体" w:cs="宋体"/>
                      <w:kern w:val="0"/>
                      <w:szCs w:val="21"/>
                    </w:rPr>
                    <w:t xml:space="preserve">　　9月5日，2019年中德合作上海中高职院校骨干教师能力提升国内培训总结暨赴德培训动员会在我校徐汇校区召开。上海市教委职成教处处长赵宁，职成教处马骏，我校党委副书记、校长杨秀英，我校中德工程学院院长林军，国际交流处副处长邱娟，2018年、</w:t>
                  </w:r>
                  <w:proofErr w:type="gramStart"/>
                  <w:r w:rsidRPr="00CC2FEB">
                    <w:rPr>
                      <w:rFonts w:ascii="宋体" w:eastAsia="宋体" w:hAnsi="宋体" w:cs="宋体"/>
                      <w:kern w:val="0"/>
                      <w:szCs w:val="21"/>
                    </w:rPr>
                    <w:t>2019年中德师培</w:t>
                  </w:r>
                  <w:proofErr w:type="gramEnd"/>
                  <w:r w:rsidRPr="00CC2FEB">
                    <w:rPr>
                      <w:rFonts w:ascii="宋体" w:eastAsia="宋体" w:hAnsi="宋体" w:cs="宋体"/>
                      <w:kern w:val="0"/>
                      <w:szCs w:val="21"/>
                    </w:rPr>
                    <w:t>项目组成员等参加会议。中德工程学院党总支书记张峻颖主持会议。 </w:t>
                  </w:r>
                  <w:r w:rsidRPr="00CC2FEB">
                    <w:rPr>
                      <w:rFonts w:ascii="宋体" w:eastAsia="宋体" w:hAnsi="宋体" w:cs="宋体"/>
                      <w:kern w:val="0"/>
                      <w:szCs w:val="21"/>
                    </w:rPr>
                    <w:br/>
                    <w:t xml:space="preserve">　　中德合作上海中高职院校骨干教师能力提升项目由上海市教育委员会主办，德国巴伐利亚州文教部、德国汉斯•赛德尔基金会、德国工商大会海外代表处(AHK)参与组织，上海电子信息职业技术学院承办。项目由国内培训和德国培训两大部分组成，培训周期为6个月，前3个月在国内培训，后3个月在德国培训。 </w:t>
                  </w:r>
                  <w:r w:rsidRPr="00CC2FEB">
                    <w:rPr>
                      <w:rFonts w:ascii="宋体" w:eastAsia="宋体" w:hAnsi="宋体" w:cs="宋体"/>
                      <w:kern w:val="0"/>
                      <w:szCs w:val="21"/>
                    </w:rPr>
                    <w:br/>
                    <w:t xml:space="preserve">　　该项目迄今已运行五届，此次培训班学员共15人，均从上海市中高职院校专业骨干教师中遴选。与往届相比，今年除了电子技术专业、机械制造专业、数控技术专业，还新增了商贸旅游专业。</w:t>
                  </w:r>
                  <w:r w:rsidRPr="00CC2FEB">
                    <w:rPr>
                      <w:rFonts w:ascii="宋体" w:eastAsia="宋体" w:hAnsi="宋体" w:cs="宋体"/>
                      <w:kern w:val="0"/>
                      <w:szCs w:val="21"/>
                    </w:rPr>
                    <w:br/>
                    <w:t xml:space="preserve">　　会上，与会领导和学员们观看了</w:t>
                  </w:r>
                  <w:proofErr w:type="gramStart"/>
                  <w:r w:rsidRPr="00CC2FEB">
                    <w:rPr>
                      <w:rFonts w:ascii="宋体" w:eastAsia="宋体" w:hAnsi="宋体" w:cs="宋体"/>
                      <w:kern w:val="0"/>
                      <w:szCs w:val="21"/>
                    </w:rPr>
                    <w:t>中德师培</w:t>
                  </w:r>
                  <w:proofErr w:type="gramEnd"/>
                  <w:r w:rsidRPr="00CC2FEB">
                    <w:rPr>
                      <w:rFonts w:ascii="宋体" w:eastAsia="宋体" w:hAnsi="宋体" w:cs="宋体"/>
                      <w:kern w:val="0"/>
                      <w:szCs w:val="21"/>
                    </w:rPr>
                    <w:t>项目国内培训视频。</w:t>
                  </w:r>
                  <w:proofErr w:type="gramStart"/>
                  <w:r w:rsidRPr="00CC2FEB">
                    <w:rPr>
                      <w:rFonts w:ascii="宋体" w:eastAsia="宋体" w:hAnsi="宋体" w:cs="宋体"/>
                      <w:kern w:val="0"/>
                      <w:szCs w:val="21"/>
                    </w:rPr>
                    <w:t>2019年中德师培</w:t>
                  </w:r>
                  <w:proofErr w:type="gramEnd"/>
                  <w:r w:rsidRPr="00CC2FEB">
                    <w:rPr>
                      <w:rFonts w:ascii="宋体" w:eastAsia="宋体" w:hAnsi="宋体" w:cs="宋体"/>
                      <w:kern w:val="0"/>
                      <w:szCs w:val="21"/>
                    </w:rPr>
                    <w:t>项目电子组、机械制造组、数控技术组、商贸</w:t>
                  </w:r>
                  <w:proofErr w:type="gramStart"/>
                  <w:r w:rsidRPr="00CC2FEB">
                    <w:rPr>
                      <w:rFonts w:ascii="宋体" w:eastAsia="宋体" w:hAnsi="宋体" w:cs="宋体"/>
                      <w:kern w:val="0"/>
                      <w:szCs w:val="21"/>
                    </w:rPr>
                    <w:t>旅游组</w:t>
                  </w:r>
                  <w:proofErr w:type="gramEnd"/>
                  <w:r w:rsidRPr="00CC2FEB">
                    <w:rPr>
                      <w:rFonts w:ascii="宋体" w:eastAsia="宋体" w:hAnsi="宋体" w:cs="宋体"/>
                      <w:kern w:val="0"/>
                      <w:szCs w:val="21"/>
                    </w:rPr>
                    <w:t>学员代表分别介绍了国内培训阶段的学习、企业实践培训情况和感想体会，主要包括转变教育教学理念、提升专业实践能力、扩展校企合作路径、探索产教融合机制等方面。学员们纷纷表示，学到的不仅仅是理论和技术层面的知识，更重要的是取得了教学理念的突破、重构课程教学内容能力的突破、实践能力的突破。</w:t>
                  </w:r>
                  <w:proofErr w:type="gramStart"/>
                  <w:r w:rsidRPr="00CC2FEB">
                    <w:rPr>
                      <w:rFonts w:ascii="宋体" w:eastAsia="宋体" w:hAnsi="宋体" w:cs="宋体"/>
                      <w:kern w:val="0"/>
                      <w:szCs w:val="21"/>
                    </w:rPr>
                    <w:t>2018年中德师培</w:t>
                  </w:r>
                  <w:proofErr w:type="gramEnd"/>
                  <w:r w:rsidRPr="00CC2FEB">
                    <w:rPr>
                      <w:rFonts w:ascii="宋体" w:eastAsia="宋体" w:hAnsi="宋体" w:cs="宋体"/>
                      <w:kern w:val="0"/>
                      <w:szCs w:val="21"/>
                    </w:rPr>
                    <w:t>项目组学员代表、团长分别作了德国培训、培训</w:t>
                  </w:r>
                  <w:proofErr w:type="gramStart"/>
                  <w:r w:rsidRPr="00CC2FEB">
                    <w:rPr>
                      <w:rFonts w:ascii="宋体" w:eastAsia="宋体" w:hAnsi="宋体" w:cs="宋体"/>
                      <w:kern w:val="0"/>
                      <w:szCs w:val="21"/>
                    </w:rPr>
                    <w:t>团总结</w:t>
                  </w:r>
                  <w:proofErr w:type="gramEnd"/>
                  <w:r w:rsidRPr="00CC2FEB">
                    <w:rPr>
                      <w:rFonts w:ascii="宋体" w:eastAsia="宋体" w:hAnsi="宋体" w:cs="宋体"/>
                      <w:kern w:val="0"/>
                      <w:szCs w:val="21"/>
                    </w:rPr>
                    <w:t>汇报，对探索德国职业教育“双元制”中国本土化创新、职业教师培养、技术技能人才培养、搭建平台推广培训项目经验和影响进行了思考和总结。 </w:t>
                  </w:r>
                  <w:r w:rsidRPr="00CC2FEB">
                    <w:rPr>
                      <w:rFonts w:ascii="宋体" w:eastAsia="宋体" w:hAnsi="宋体" w:cs="宋体"/>
                      <w:kern w:val="0"/>
                      <w:szCs w:val="21"/>
                    </w:rPr>
                    <w:br/>
                    <w:t xml:space="preserve">　　上海市教委职成教处处长赵宁作讲话，他首先以三个“感谢”表达感受，对我校的全程精心组织、团队无私奉献，克服困难投身培训的项目学员以及学员派驻单位的支持表示衷心感谢。接着，他对2019年国务院出台的《国家职业教育改革实施方案》等相关政策进行了解读，他指出，中德合作教师能力提升项目富有前瞻性，中德双方都非常重视，项目组织严密，运行良好，推进“三教”改革，教师尤为关键，实施国际化高水平师资培训，对提高教师整体素质和能力非常重要，希望学员们珍惜机会、潜心学习、潜心钻研、深入思考、学有所成，建立“种子意识”，能够生根发芽、枝繁叶茂、发挥示范和引领作用，努力把上海职业教育、师资队伍水平和人才培养水平推上新高度。 </w:t>
                  </w:r>
                  <w:r w:rsidRPr="00CC2FEB">
                    <w:rPr>
                      <w:rFonts w:ascii="宋体" w:eastAsia="宋体" w:hAnsi="宋体" w:cs="宋体"/>
                      <w:kern w:val="0"/>
                      <w:szCs w:val="21"/>
                    </w:rPr>
                    <w:br/>
                    <w:t xml:space="preserve">　　我校党委副书记、校长杨秀英作中德合作上海中高职职业院校骨干教师能力提升师资培训动员及要求报告，对中德合作教师能力提升项目实施背景、实施原则、国内外培训板块的</w:t>
                  </w:r>
                  <w:r w:rsidRPr="00CC2FEB">
                    <w:rPr>
                      <w:rFonts w:ascii="宋体" w:eastAsia="宋体" w:hAnsi="宋体" w:cs="宋体"/>
                      <w:kern w:val="0"/>
                      <w:szCs w:val="21"/>
                    </w:rPr>
                    <w:lastRenderedPageBreak/>
                    <w:t>组织、项目实施成效等进行了介绍。杨校长还从学习、政治、外事、生活四个方面对学员们提出了国外培训要求，希望学员们时刻记得自己是国家的品牌，谦虚好学，团结合作，自信表现，用行为讲好中国故事，祝愿大家取得丰硕学习成果、凯旋而归。（作者：傅娟 供稿单位：党委宣传部）。</w:t>
                  </w:r>
                </w:p>
                <w:p w:rsidR="00CC2FEB" w:rsidRPr="00CC2FEB" w:rsidRDefault="00CC2FEB" w:rsidP="00CC2FEB">
                  <w:pPr>
                    <w:widowControl/>
                    <w:spacing w:before="100" w:beforeAutospacing="1" w:after="100" w:afterAutospacing="1" w:line="408" w:lineRule="atLeast"/>
                    <w:jc w:val="center"/>
                    <w:rPr>
                      <w:rFonts w:ascii="宋体" w:eastAsia="宋体" w:hAnsi="宋体" w:cs="宋体"/>
                      <w:kern w:val="0"/>
                      <w:szCs w:val="21"/>
                    </w:rPr>
                  </w:pPr>
                  <w:r>
                    <w:rPr>
                      <w:rFonts w:ascii="宋体" w:eastAsia="宋体" w:hAnsi="宋体" w:cs="宋体"/>
                      <w:noProof/>
                      <w:kern w:val="0"/>
                      <w:szCs w:val="21"/>
                    </w:rPr>
                    <w:drawing>
                      <wp:inline distT="0" distB="0" distL="0" distR="0">
                        <wp:extent cx="6671310" cy="4158615"/>
                        <wp:effectExtent l="19050" t="0" r="0" b="0"/>
                        <wp:docPr id="2" name="图片 2" descr="http://www.stiei.edu.cn/picture/article/1/5e/51/4a2bcea345acb02707c4162fe378/eb1be1e0-68f9-467d-bf64-f8a5e64d5d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stiei.edu.cn/picture/article/1/5e/51/4a2bcea345acb02707c4162fe378/eb1be1e0-68f9-467d-bf64-f8a5e64d5d67.jpg"/>
                                <pic:cNvPicPr>
                                  <a:picLocks noChangeAspect="1" noChangeArrowheads="1"/>
                                </pic:cNvPicPr>
                              </pic:nvPicPr>
                              <pic:blipFill>
                                <a:blip r:embed="rId6" cstate="print"/>
                                <a:srcRect/>
                                <a:stretch>
                                  <a:fillRect/>
                                </a:stretch>
                              </pic:blipFill>
                              <pic:spPr bwMode="auto">
                                <a:xfrm>
                                  <a:off x="0" y="0"/>
                                  <a:ext cx="6671310" cy="4158615"/>
                                </a:xfrm>
                                <a:prstGeom prst="rect">
                                  <a:avLst/>
                                </a:prstGeom>
                                <a:noFill/>
                                <a:ln w="9525">
                                  <a:noFill/>
                                  <a:miter lim="800000"/>
                                  <a:headEnd/>
                                  <a:tailEnd/>
                                </a:ln>
                              </pic:spPr>
                            </pic:pic>
                          </a:graphicData>
                        </a:graphic>
                      </wp:inline>
                    </w:drawing>
                  </w:r>
                </w:p>
                <w:p w:rsidR="00CC2FEB" w:rsidRPr="00CC2FEB" w:rsidRDefault="00CC2FEB" w:rsidP="00CC2FEB">
                  <w:pPr>
                    <w:widowControl/>
                    <w:spacing w:before="100" w:beforeAutospacing="1" w:after="100" w:afterAutospacing="1" w:line="408" w:lineRule="atLeast"/>
                    <w:jc w:val="center"/>
                    <w:rPr>
                      <w:rFonts w:ascii="宋体" w:eastAsia="宋体" w:hAnsi="宋体" w:cs="宋体"/>
                      <w:kern w:val="0"/>
                      <w:szCs w:val="21"/>
                    </w:rPr>
                  </w:pPr>
                  <w:r>
                    <w:rPr>
                      <w:rFonts w:ascii="宋体" w:eastAsia="宋体" w:hAnsi="宋体" w:cs="宋体"/>
                      <w:noProof/>
                      <w:kern w:val="0"/>
                      <w:szCs w:val="21"/>
                    </w:rPr>
                    <w:lastRenderedPageBreak/>
                    <w:drawing>
                      <wp:inline distT="0" distB="0" distL="0" distR="0">
                        <wp:extent cx="6671310" cy="4253865"/>
                        <wp:effectExtent l="19050" t="0" r="0" b="0"/>
                        <wp:docPr id="3" name="图片 3" descr="http://www.stiei.edu.cn/picture/article/1/5e/51/4a2bcea345acb02707c4162fe378/c4e5611e-b152-4b1e-80b0-cd7c9410d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tiei.edu.cn/picture/article/1/5e/51/4a2bcea345acb02707c4162fe378/c4e5611e-b152-4b1e-80b0-cd7c9410d500.jpg"/>
                                <pic:cNvPicPr>
                                  <a:picLocks noChangeAspect="1" noChangeArrowheads="1"/>
                                </pic:cNvPicPr>
                              </pic:nvPicPr>
                              <pic:blipFill>
                                <a:blip r:embed="rId7" cstate="print"/>
                                <a:srcRect/>
                                <a:stretch>
                                  <a:fillRect/>
                                </a:stretch>
                              </pic:blipFill>
                              <pic:spPr bwMode="auto">
                                <a:xfrm>
                                  <a:off x="0" y="0"/>
                                  <a:ext cx="6671310" cy="4253865"/>
                                </a:xfrm>
                                <a:prstGeom prst="rect">
                                  <a:avLst/>
                                </a:prstGeom>
                                <a:noFill/>
                                <a:ln w="9525">
                                  <a:noFill/>
                                  <a:miter lim="800000"/>
                                  <a:headEnd/>
                                  <a:tailEnd/>
                                </a:ln>
                              </pic:spPr>
                            </pic:pic>
                          </a:graphicData>
                        </a:graphic>
                      </wp:inline>
                    </w:drawing>
                  </w:r>
                </w:p>
                <w:p w:rsidR="00CC2FEB" w:rsidRPr="00CC2FEB" w:rsidRDefault="00CC2FEB" w:rsidP="00CC2FEB">
                  <w:pPr>
                    <w:widowControl/>
                    <w:spacing w:before="100" w:beforeAutospacing="1" w:after="100" w:afterAutospacing="1" w:line="408" w:lineRule="atLeast"/>
                    <w:jc w:val="center"/>
                    <w:rPr>
                      <w:rFonts w:ascii="宋体" w:eastAsia="宋体" w:hAnsi="宋体" w:cs="宋体"/>
                      <w:kern w:val="0"/>
                      <w:szCs w:val="21"/>
                    </w:rPr>
                  </w:pPr>
                  <w:r>
                    <w:rPr>
                      <w:rFonts w:ascii="宋体" w:eastAsia="宋体" w:hAnsi="宋体" w:cs="宋体"/>
                      <w:noProof/>
                      <w:kern w:val="0"/>
                      <w:szCs w:val="21"/>
                    </w:rPr>
                    <w:lastRenderedPageBreak/>
                    <w:drawing>
                      <wp:inline distT="0" distB="0" distL="0" distR="0">
                        <wp:extent cx="6671310" cy="4269740"/>
                        <wp:effectExtent l="19050" t="0" r="0" b="0"/>
                        <wp:docPr id="4" name="图片 4" descr="http://www.stiei.edu.cn/picture/article/1/5e/51/4a2bcea345acb02707c4162fe378/856a031d-9410-4123-a812-eaa552c748c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tiei.edu.cn/picture/article/1/5e/51/4a2bcea345acb02707c4162fe378/856a031d-9410-4123-a812-eaa552c748c7.jpg"/>
                                <pic:cNvPicPr>
                                  <a:picLocks noChangeAspect="1" noChangeArrowheads="1"/>
                                </pic:cNvPicPr>
                              </pic:nvPicPr>
                              <pic:blipFill>
                                <a:blip r:embed="rId8" cstate="print"/>
                                <a:srcRect/>
                                <a:stretch>
                                  <a:fillRect/>
                                </a:stretch>
                              </pic:blipFill>
                              <pic:spPr bwMode="auto">
                                <a:xfrm>
                                  <a:off x="0" y="0"/>
                                  <a:ext cx="6671310" cy="4269740"/>
                                </a:xfrm>
                                <a:prstGeom prst="rect">
                                  <a:avLst/>
                                </a:prstGeom>
                                <a:noFill/>
                                <a:ln w="9525">
                                  <a:noFill/>
                                  <a:miter lim="800000"/>
                                  <a:headEnd/>
                                  <a:tailEnd/>
                                </a:ln>
                              </pic:spPr>
                            </pic:pic>
                          </a:graphicData>
                        </a:graphic>
                      </wp:inline>
                    </w:drawing>
                  </w:r>
                </w:p>
                <w:p w:rsidR="00CC2FEB" w:rsidRPr="00CC2FEB" w:rsidRDefault="00CC2FEB" w:rsidP="00CC2FEB">
                  <w:pPr>
                    <w:widowControl/>
                    <w:spacing w:before="100" w:beforeAutospacing="1" w:after="100" w:afterAutospacing="1" w:line="408" w:lineRule="atLeast"/>
                    <w:jc w:val="center"/>
                    <w:rPr>
                      <w:rFonts w:ascii="宋体" w:eastAsia="宋体" w:hAnsi="宋体" w:cs="宋体"/>
                      <w:kern w:val="0"/>
                      <w:szCs w:val="21"/>
                    </w:rPr>
                  </w:pPr>
                  <w:r>
                    <w:rPr>
                      <w:rFonts w:ascii="宋体" w:eastAsia="宋体" w:hAnsi="宋体" w:cs="宋体"/>
                      <w:noProof/>
                      <w:kern w:val="0"/>
                      <w:szCs w:val="21"/>
                    </w:rPr>
                    <w:lastRenderedPageBreak/>
                    <w:drawing>
                      <wp:inline distT="0" distB="0" distL="0" distR="0">
                        <wp:extent cx="6671310" cy="4277995"/>
                        <wp:effectExtent l="19050" t="0" r="0" b="0"/>
                        <wp:docPr id="5" name="图片 5" descr="http://www.stiei.edu.cn/picture/article/1/5e/51/4a2bcea345acb02707c4162fe378/2bce116f-6ff1-45bc-983e-b604b493c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tiei.edu.cn/picture/article/1/5e/51/4a2bcea345acb02707c4162fe378/2bce116f-6ff1-45bc-983e-b604b493c929.jpg"/>
                                <pic:cNvPicPr>
                                  <a:picLocks noChangeAspect="1" noChangeArrowheads="1"/>
                                </pic:cNvPicPr>
                              </pic:nvPicPr>
                              <pic:blipFill>
                                <a:blip r:embed="rId9" cstate="print"/>
                                <a:srcRect/>
                                <a:stretch>
                                  <a:fillRect/>
                                </a:stretch>
                              </pic:blipFill>
                              <pic:spPr bwMode="auto">
                                <a:xfrm>
                                  <a:off x="0" y="0"/>
                                  <a:ext cx="6671310" cy="4277995"/>
                                </a:xfrm>
                                <a:prstGeom prst="rect">
                                  <a:avLst/>
                                </a:prstGeom>
                                <a:noFill/>
                                <a:ln w="9525">
                                  <a:noFill/>
                                  <a:miter lim="800000"/>
                                  <a:headEnd/>
                                  <a:tailEnd/>
                                </a:ln>
                              </pic:spPr>
                            </pic:pic>
                          </a:graphicData>
                        </a:graphic>
                      </wp:inline>
                    </w:drawing>
                  </w:r>
                </w:p>
                <w:p w:rsidR="00CC2FEB" w:rsidRPr="00CC2FEB" w:rsidRDefault="00CC2FEB" w:rsidP="00CC2FEB">
                  <w:pPr>
                    <w:widowControl/>
                    <w:spacing w:before="100" w:beforeAutospacing="1" w:after="100" w:afterAutospacing="1" w:line="408" w:lineRule="atLeast"/>
                    <w:jc w:val="center"/>
                    <w:rPr>
                      <w:rFonts w:ascii="宋体" w:eastAsia="宋体" w:hAnsi="宋体" w:cs="宋体"/>
                      <w:kern w:val="0"/>
                      <w:szCs w:val="21"/>
                    </w:rPr>
                  </w:pPr>
                  <w:r>
                    <w:rPr>
                      <w:rFonts w:ascii="宋体" w:eastAsia="宋体" w:hAnsi="宋体" w:cs="宋体"/>
                      <w:noProof/>
                      <w:kern w:val="0"/>
                      <w:szCs w:val="21"/>
                    </w:rPr>
                    <w:lastRenderedPageBreak/>
                    <w:drawing>
                      <wp:inline distT="0" distB="0" distL="0" distR="0">
                        <wp:extent cx="6671310" cy="4364990"/>
                        <wp:effectExtent l="19050" t="0" r="0" b="0"/>
                        <wp:docPr id="6" name="图片 6" descr="http://www.stiei.edu.cn/picture/article/1/5e/51/4a2bcea345acb02707c4162fe378/e6f1e2b3-a74e-44b3-bab9-083d78e4d3b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tiei.edu.cn/picture/article/1/5e/51/4a2bcea345acb02707c4162fe378/e6f1e2b3-a74e-44b3-bab9-083d78e4d3bc.jpg"/>
                                <pic:cNvPicPr>
                                  <a:picLocks noChangeAspect="1" noChangeArrowheads="1"/>
                                </pic:cNvPicPr>
                              </pic:nvPicPr>
                              <pic:blipFill>
                                <a:blip r:embed="rId10" cstate="print"/>
                                <a:srcRect/>
                                <a:stretch>
                                  <a:fillRect/>
                                </a:stretch>
                              </pic:blipFill>
                              <pic:spPr bwMode="auto">
                                <a:xfrm>
                                  <a:off x="0" y="0"/>
                                  <a:ext cx="6671310" cy="4364990"/>
                                </a:xfrm>
                                <a:prstGeom prst="rect">
                                  <a:avLst/>
                                </a:prstGeom>
                                <a:noFill/>
                                <a:ln w="9525">
                                  <a:noFill/>
                                  <a:miter lim="800000"/>
                                  <a:headEnd/>
                                  <a:tailEnd/>
                                </a:ln>
                              </pic:spPr>
                            </pic:pic>
                          </a:graphicData>
                        </a:graphic>
                      </wp:inline>
                    </w:drawing>
                  </w:r>
                </w:p>
                <w:p w:rsidR="00CC2FEB" w:rsidRPr="00CC2FEB" w:rsidRDefault="00CC2FEB" w:rsidP="00CC2FEB">
                  <w:pPr>
                    <w:widowControl/>
                    <w:spacing w:before="100" w:beforeAutospacing="1" w:after="100" w:afterAutospacing="1" w:line="408" w:lineRule="atLeast"/>
                    <w:jc w:val="center"/>
                    <w:rPr>
                      <w:rFonts w:ascii="宋体" w:eastAsia="宋体" w:hAnsi="宋体" w:cs="宋体"/>
                      <w:kern w:val="0"/>
                      <w:szCs w:val="21"/>
                    </w:rPr>
                  </w:pPr>
                  <w:r>
                    <w:rPr>
                      <w:rFonts w:ascii="宋体" w:eastAsia="宋体" w:hAnsi="宋体" w:cs="宋体"/>
                      <w:noProof/>
                      <w:kern w:val="0"/>
                      <w:szCs w:val="21"/>
                    </w:rPr>
                    <w:lastRenderedPageBreak/>
                    <w:drawing>
                      <wp:inline distT="0" distB="0" distL="0" distR="0">
                        <wp:extent cx="6671310" cy="4222115"/>
                        <wp:effectExtent l="19050" t="0" r="0" b="0"/>
                        <wp:docPr id="7" name="图片 7" descr="http://www.stiei.edu.cn/picture/article/1/5e/51/4a2bcea345acb02707c4162fe378/4657c68b-4518-4fb3-8625-607aaf53c1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tiei.edu.cn/picture/article/1/5e/51/4a2bcea345acb02707c4162fe378/4657c68b-4518-4fb3-8625-607aaf53c1eb.jpg"/>
                                <pic:cNvPicPr>
                                  <a:picLocks noChangeAspect="1" noChangeArrowheads="1"/>
                                </pic:cNvPicPr>
                              </pic:nvPicPr>
                              <pic:blipFill>
                                <a:blip r:embed="rId11" cstate="print"/>
                                <a:srcRect/>
                                <a:stretch>
                                  <a:fillRect/>
                                </a:stretch>
                              </pic:blipFill>
                              <pic:spPr bwMode="auto">
                                <a:xfrm>
                                  <a:off x="0" y="0"/>
                                  <a:ext cx="6671310" cy="4222115"/>
                                </a:xfrm>
                                <a:prstGeom prst="rect">
                                  <a:avLst/>
                                </a:prstGeom>
                                <a:noFill/>
                                <a:ln w="9525">
                                  <a:noFill/>
                                  <a:miter lim="800000"/>
                                  <a:headEnd/>
                                  <a:tailEnd/>
                                </a:ln>
                              </pic:spPr>
                            </pic:pic>
                          </a:graphicData>
                        </a:graphic>
                      </wp:inline>
                    </w:drawing>
                  </w:r>
                </w:p>
                <w:p w:rsidR="00CC2FEB" w:rsidRPr="00CC2FEB" w:rsidRDefault="00CC2FEB" w:rsidP="00CC2FEB">
                  <w:pPr>
                    <w:widowControl/>
                    <w:spacing w:before="100" w:beforeAutospacing="1" w:after="100" w:afterAutospacing="1" w:line="408" w:lineRule="atLeast"/>
                    <w:jc w:val="center"/>
                    <w:rPr>
                      <w:rFonts w:ascii="宋体" w:eastAsia="宋体" w:hAnsi="宋体" w:cs="宋体"/>
                      <w:kern w:val="0"/>
                      <w:szCs w:val="21"/>
                    </w:rPr>
                  </w:pPr>
                  <w:r>
                    <w:rPr>
                      <w:rFonts w:ascii="宋体" w:eastAsia="宋体" w:hAnsi="宋体" w:cs="宋体"/>
                      <w:noProof/>
                      <w:kern w:val="0"/>
                      <w:szCs w:val="21"/>
                    </w:rPr>
                    <w:lastRenderedPageBreak/>
                    <w:drawing>
                      <wp:inline distT="0" distB="0" distL="0" distR="0">
                        <wp:extent cx="6671310" cy="4452620"/>
                        <wp:effectExtent l="19050" t="0" r="0" b="0"/>
                        <wp:docPr id="8" name="图片 8" descr="http://www.stiei.edu.cn/picture/article/1/5e/51/4a2bcea345acb02707c4162fe378/55c0ce62-ecf3-48b7-bc3e-ab64243552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stiei.edu.cn/picture/article/1/5e/51/4a2bcea345acb02707c4162fe378/55c0ce62-ecf3-48b7-bc3e-ab64243552d3.jpg"/>
                                <pic:cNvPicPr>
                                  <a:picLocks noChangeAspect="1" noChangeArrowheads="1"/>
                                </pic:cNvPicPr>
                              </pic:nvPicPr>
                              <pic:blipFill>
                                <a:blip r:embed="rId12" cstate="print"/>
                                <a:srcRect/>
                                <a:stretch>
                                  <a:fillRect/>
                                </a:stretch>
                              </pic:blipFill>
                              <pic:spPr bwMode="auto">
                                <a:xfrm>
                                  <a:off x="0" y="0"/>
                                  <a:ext cx="6671310" cy="4452620"/>
                                </a:xfrm>
                                <a:prstGeom prst="rect">
                                  <a:avLst/>
                                </a:prstGeom>
                                <a:noFill/>
                                <a:ln w="9525">
                                  <a:noFill/>
                                  <a:miter lim="800000"/>
                                  <a:headEnd/>
                                  <a:tailEnd/>
                                </a:ln>
                              </pic:spPr>
                            </pic:pic>
                          </a:graphicData>
                        </a:graphic>
                      </wp:inline>
                    </w:drawing>
                  </w:r>
                </w:p>
                <w:p w:rsidR="00CC2FEB" w:rsidRPr="00CC2FEB" w:rsidRDefault="00CC2FEB" w:rsidP="00CC2FEB">
                  <w:pPr>
                    <w:widowControl/>
                    <w:spacing w:before="100" w:beforeAutospacing="1" w:after="100" w:afterAutospacing="1" w:line="408" w:lineRule="atLeast"/>
                    <w:jc w:val="center"/>
                    <w:rPr>
                      <w:rFonts w:ascii="宋体" w:eastAsia="宋体" w:hAnsi="宋体" w:cs="宋体"/>
                      <w:kern w:val="0"/>
                      <w:szCs w:val="21"/>
                    </w:rPr>
                  </w:pPr>
                  <w:r>
                    <w:rPr>
                      <w:rFonts w:ascii="宋体" w:eastAsia="宋体" w:hAnsi="宋体" w:cs="宋体"/>
                      <w:noProof/>
                      <w:kern w:val="0"/>
                      <w:szCs w:val="21"/>
                    </w:rPr>
                    <w:lastRenderedPageBreak/>
                    <w:drawing>
                      <wp:inline distT="0" distB="0" distL="0" distR="0">
                        <wp:extent cx="6671310" cy="4055110"/>
                        <wp:effectExtent l="19050" t="0" r="0" b="0"/>
                        <wp:docPr id="9" name="图片 9" descr="http://www.stiei.edu.cn/picture/article/1/5e/51/4a2bcea345acb02707c4162fe378/956a546b-e711-4b42-a4cc-545bfce4ae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stiei.edu.cn/picture/article/1/5e/51/4a2bcea345acb02707c4162fe378/956a546b-e711-4b42-a4cc-545bfce4aeff.jpg"/>
                                <pic:cNvPicPr>
                                  <a:picLocks noChangeAspect="1" noChangeArrowheads="1"/>
                                </pic:cNvPicPr>
                              </pic:nvPicPr>
                              <pic:blipFill>
                                <a:blip r:embed="rId13" cstate="print"/>
                                <a:srcRect/>
                                <a:stretch>
                                  <a:fillRect/>
                                </a:stretch>
                              </pic:blipFill>
                              <pic:spPr bwMode="auto">
                                <a:xfrm>
                                  <a:off x="0" y="0"/>
                                  <a:ext cx="6671310" cy="4055110"/>
                                </a:xfrm>
                                <a:prstGeom prst="rect">
                                  <a:avLst/>
                                </a:prstGeom>
                                <a:noFill/>
                                <a:ln w="9525">
                                  <a:noFill/>
                                  <a:miter lim="800000"/>
                                  <a:headEnd/>
                                  <a:tailEnd/>
                                </a:ln>
                              </pic:spPr>
                            </pic:pic>
                          </a:graphicData>
                        </a:graphic>
                      </wp:inline>
                    </w:drawing>
                  </w:r>
                </w:p>
                <w:p w:rsidR="00CC2FEB" w:rsidRPr="00CC2FEB" w:rsidRDefault="00CC2FEB" w:rsidP="00CC2FEB">
                  <w:pPr>
                    <w:widowControl/>
                    <w:spacing w:before="100" w:beforeAutospacing="1" w:after="100" w:afterAutospacing="1" w:line="408" w:lineRule="atLeast"/>
                    <w:jc w:val="center"/>
                    <w:rPr>
                      <w:rFonts w:ascii="宋体" w:eastAsia="宋体" w:hAnsi="宋体" w:cs="宋体"/>
                      <w:kern w:val="0"/>
                      <w:szCs w:val="21"/>
                    </w:rPr>
                  </w:pPr>
                  <w:r>
                    <w:rPr>
                      <w:rFonts w:ascii="宋体" w:eastAsia="宋体" w:hAnsi="宋体" w:cs="宋体"/>
                      <w:noProof/>
                      <w:kern w:val="0"/>
                      <w:szCs w:val="21"/>
                    </w:rPr>
                    <w:drawing>
                      <wp:inline distT="0" distB="0" distL="0" distR="0">
                        <wp:extent cx="6671310" cy="4126865"/>
                        <wp:effectExtent l="19050" t="0" r="0" b="0"/>
                        <wp:docPr id="10" name="图片 10" descr="http://www.stiei.edu.cn/picture/article/1/5e/51/4a2bcea345acb02707c4162fe378/04f550ca-b48e-4e55-ba58-55b6223b8c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stiei.edu.cn/picture/article/1/5e/51/4a2bcea345acb02707c4162fe378/04f550ca-b48e-4e55-ba58-55b6223b8c68.jpg"/>
                                <pic:cNvPicPr>
                                  <a:picLocks noChangeAspect="1" noChangeArrowheads="1"/>
                                </pic:cNvPicPr>
                              </pic:nvPicPr>
                              <pic:blipFill>
                                <a:blip r:embed="rId14" cstate="print"/>
                                <a:srcRect/>
                                <a:stretch>
                                  <a:fillRect/>
                                </a:stretch>
                              </pic:blipFill>
                              <pic:spPr bwMode="auto">
                                <a:xfrm>
                                  <a:off x="0" y="0"/>
                                  <a:ext cx="6671310" cy="4126865"/>
                                </a:xfrm>
                                <a:prstGeom prst="rect">
                                  <a:avLst/>
                                </a:prstGeom>
                                <a:noFill/>
                                <a:ln w="9525">
                                  <a:noFill/>
                                  <a:miter lim="800000"/>
                                  <a:headEnd/>
                                  <a:tailEnd/>
                                </a:ln>
                              </pic:spPr>
                            </pic:pic>
                          </a:graphicData>
                        </a:graphic>
                      </wp:inline>
                    </w:drawing>
                  </w:r>
                </w:p>
              </w:tc>
            </w:tr>
          </w:tbl>
          <w:p w:rsidR="00CC2FEB" w:rsidRPr="00CC2FEB" w:rsidRDefault="00CC2FEB" w:rsidP="00CC2FEB">
            <w:pPr>
              <w:widowControl/>
              <w:jc w:val="center"/>
              <w:rPr>
                <w:rFonts w:ascii="宋体" w:eastAsia="宋体" w:hAnsi="宋体" w:cs="宋体"/>
                <w:kern w:val="0"/>
                <w:sz w:val="18"/>
                <w:szCs w:val="18"/>
              </w:rPr>
            </w:pPr>
          </w:p>
        </w:tc>
      </w:tr>
    </w:tbl>
    <w:p w:rsidR="00DB1E2C" w:rsidRDefault="003163F6"/>
    <w:sectPr w:rsidR="00DB1E2C" w:rsidSect="008A0FC0">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163F6" w:rsidRDefault="003163F6" w:rsidP="00CC2FEB">
      <w:r>
        <w:separator/>
      </w:r>
    </w:p>
  </w:endnote>
  <w:endnote w:type="continuationSeparator" w:id="0">
    <w:p w:rsidR="003163F6" w:rsidRDefault="003163F6" w:rsidP="00CC2FEB">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163F6" w:rsidRDefault="003163F6" w:rsidP="00CC2FEB">
      <w:r>
        <w:separator/>
      </w:r>
    </w:p>
  </w:footnote>
  <w:footnote w:type="continuationSeparator" w:id="0">
    <w:p w:rsidR="003163F6" w:rsidRDefault="003163F6" w:rsidP="00CC2FEB">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307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CC2FEB"/>
    <w:rsid w:val="003163F6"/>
    <w:rsid w:val="008A0FC0"/>
    <w:rsid w:val="00CC2FEB"/>
    <w:rsid w:val="00E06A73"/>
    <w:rsid w:val="00E9404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0FC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CC2FE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CC2FEB"/>
    <w:rPr>
      <w:sz w:val="18"/>
      <w:szCs w:val="18"/>
    </w:rPr>
  </w:style>
  <w:style w:type="paragraph" w:styleId="a4">
    <w:name w:val="footer"/>
    <w:basedOn w:val="a"/>
    <w:link w:val="Char0"/>
    <w:uiPriority w:val="99"/>
    <w:semiHidden/>
    <w:unhideWhenUsed/>
    <w:rsid w:val="00CC2FEB"/>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CC2FEB"/>
    <w:rPr>
      <w:sz w:val="18"/>
      <w:szCs w:val="18"/>
    </w:rPr>
  </w:style>
  <w:style w:type="character" w:customStyle="1" w:styleId="style2">
    <w:name w:val="style2"/>
    <w:basedOn w:val="a0"/>
    <w:rsid w:val="00CC2FEB"/>
  </w:style>
  <w:style w:type="paragraph" w:styleId="a5">
    <w:name w:val="Normal (Web)"/>
    <w:basedOn w:val="a"/>
    <w:uiPriority w:val="99"/>
    <w:unhideWhenUsed/>
    <w:rsid w:val="00CC2FEB"/>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r="http://schemas.openxmlformats.org/officeDocument/2006/relationships" xmlns:w="http://schemas.openxmlformats.org/wordprocessingml/2006/main">
  <w:divs>
    <w:div w:id="1214270659">
      <w:bodyDiv w:val="1"/>
      <w:marLeft w:val="0"/>
      <w:marRight w:val="0"/>
      <w:marTop w:val="0"/>
      <w:marBottom w:val="0"/>
      <w:divBdr>
        <w:top w:val="none" w:sz="0" w:space="0" w:color="auto"/>
        <w:left w:val="none" w:sz="0" w:space="0" w:color="auto"/>
        <w:bottom w:val="none" w:sz="0" w:space="0" w:color="auto"/>
        <w:right w:val="none" w:sz="0" w:space="0" w:color="auto"/>
      </w:divBdr>
      <w:divsChild>
        <w:div w:id="13151393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190</Words>
  <Characters>1086</Characters>
  <Application>Microsoft Office Word</Application>
  <DocSecurity>0</DocSecurity>
  <Lines>9</Lines>
  <Paragraphs>2</Paragraphs>
  <ScaleCrop>false</ScaleCrop>
  <Company>Microsoft</Company>
  <LinksUpToDate>false</LinksUpToDate>
  <CharactersWithSpaces>1274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Microsoft</cp:lastModifiedBy>
  <cp:revision>2</cp:revision>
  <dcterms:created xsi:type="dcterms:W3CDTF">2019-11-26T06:04:00Z</dcterms:created>
  <dcterms:modified xsi:type="dcterms:W3CDTF">2019-11-26T06:04:00Z</dcterms:modified>
</cp:coreProperties>
</file>